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901" w:rsidRPr="00CD759C" w:rsidRDefault="00747901" w:rsidP="00CD759C">
      <w:pPr>
        <w:spacing w:after="0" w:line="240" w:lineRule="auto"/>
        <w:ind w:left="57" w:right="57"/>
        <w:jc w:val="right"/>
        <w:rPr>
          <w:rFonts w:ascii="Muli" w:eastAsia="Times New Roman" w:hAnsi="Muli" w:cs="Times New Roman"/>
          <w:lang w:eastAsia="pl-PL"/>
        </w:rPr>
      </w:pPr>
      <w:r w:rsidRPr="00CD759C">
        <w:rPr>
          <w:rFonts w:ascii="Muli" w:eastAsia="Times New Roman" w:hAnsi="Muli" w:cs="Times New Roman"/>
          <w:i/>
          <w:iCs/>
          <w:color w:val="000000"/>
          <w:lang w:eastAsia="pl-PL"/>
        </w:rPr>
        <w:t>Załącznik nr 2</w:t>
      </w:r>
    </w:p>
    <w:p w:rsidR="00747901" w:rsidRPr="00CD759C" w:rsidRDefault="00747901" w:rsidP="00CD759C">
      <w:pPr>
        <w:spacing w:after="0" w:line="240" w:lineRule="auto"/>
        <w:ind w:left="57" w:right="57"/>
        <w:jc w:val="right"/>
        <w:rPr>
          <w:rFonts w:ascii="Muli" w:eastAsia="Times New Roman" w:hAnsi="Muli" w:cs="Times New Roman"/>
          <w:lang w:eastAsia="pl-PL"/>
        </w:rPr>
      </w:pPr>
      <w:r w:rsidRPr="00CD759C">
        <w:rPr>
          <w:rFonts w:ascii="Muli" w:eastAsia="Times New Roman" w:hAnsi="Muli" w:cs="Times New Roman"/>
          <w:i/>
          <w:iCs/>
          <w:color w:val="000000"/>
          <w:lang w:eastAsia="pl-PL"/>
        </w:rPr>
        <w:t>do Zasad funkcjonowania organizacji studenckich, w tym kół naukowych</w:t>
      </w:r>
    </w:p>
    <w:p w:rsidR="00747901" w:rsidRPr="00CD759C" w:rsidRDefault="00747901" w:rsidP="00CD759C">
      <w:pPr>
        <w:spacing w:after="0" w:line="240" w:lineRule="auto"/>
        <w:ind w:left="57" w:right="57"/>
        <w:rPr>
          <w:rFonts w:ascii="Muli" w:eastAsia="Times New Roman" w:hAnsi="Muli" w:cs="Times New Roman"/>
          <w:sz w:val="16"/>
          <w:lang w:eastAsia="pl-PL"/>
        </w:rPr>
      </w:pPr>
    </w:p>
    <w:p w:rsidR="00747901" w:rsidRPr="00CD759C" w:rsidRDefault="00747901" w:rsidP="00CD759C">
      <w:pPr>
        <w:spacing w:after="0" w:line="240" w:lineRule="auto"/>
        <w:ind w:left="57" w:right="57"/>
        <w:jc w:val="center"/>
        <w:rPr>
          <w:rFonts w:ascii="Muli" w:eastAsia="Times New Roman" w:hAnsi="Muli" w:cs="Times New Roman"/>
          <w:lang w:eastAsia="pl-PL"/>
        </w:rPr>
      </w:pPr>
      <w:r w:rsidRPr="00CD759C">
        <w:rPr>
          <w:rFonts w:ascii="Muli" w:eastAsia="Times New Roman" w:hAnsi="Muli" w:cs="Times New Roman"/>
          <w:b/>
          <w:bCs/>
          <w:color w:val="000000"/>
          <w:lang w:eastAsia="pl-PL"/>
        </w:rPr>
        <w:t>Regulamin Koła Naukowego Pedagogia</w:t>
      </w:r>
    </w:p>
    <w:p w:rsidR="00747901" w:rsidRPr="00CD759C" w:rsidRDefault="00747901" w:rsidP="00CD759C">
      <w:pPr>
        <w:spacing w:after="0" w:line="240" w:lineRule="auto"/>
        <w:ind w:left="57" w:right="57"/>
        <w:rPr>
          <w:rFonts w:ascii="Muli" w:eastAsia="Times New Roman" w:hAnsi="Muli" w:cs="Times New Roman"/>
          <w:lang w:eastAsia="pl-PL"/>
        </w:rPr>
      </w:pPr>
    </w:p>
    <w:p w:rsidR="00747901" w:rsidRPr="00CD759C" w:rsidRDefault="00747901" w:rsidP="00CD759C">
      <w:pPr>
        <w:spacing w:after="0" w:line="240" w:lineRule="auto"/>
        <w:ind w:left="57" w:right="57"/>
        <w:jc w:val="center"/>
        <w:rPr>
          <w:rFonts w:ascii="Muli" w:eastAsia="Times New Roman" w:hAnsi="Muli" w:cs="Times New Roman"/>
          <w:lang w:eastAsia="pl-PL"/>
        </w:rPr>
      </w:pPr>
      <w:r w:rsidRPr="00CD759C">
        <w:rPr>
          <w:rFonts w:ascii="Muli" w:eastAsia="Times New Roman" w:hAnsi="Muli" w:cs="Times New Roman"/>
          <w:b/>
          <w:bCs/>
          <w:color w:val="000000"/>
          <w:lang w:eastAsia="pl-PL"/>
        </w:rPr>
        <w:t>Rozdział I.</w:t>
      </w:r>
    </w:p>
    <w:p w:rsidR="00747901" w:rsidRPr="00CD759C" w:rsidRDefault="00747901" w:rsidP="00CD759C">
      <w:pPr>
        <w:spacing w:after="0" w:line="240" w:lineRule="auto"/>
        <w:ind w:left="57" w:right="57"/>
        <w:jc w:val="center"/>
        <w:rPr>
          <w:rFonts w:ascii="Muli" w:eastAsia="Times New Roman" w:hAnsi="Muli" w:cs="Times New Roman"/>
          <w:lang w:eastAsia="pl-PL"/>
        </w:rPr>
      </w:pPr>
      <w:r w:rsidRPr="00CD759C">
        <w:rPr>
          <w:rFonts w:ascii="Muli" w:eastAsia="Times New Roman" w:hAnsi="Muli" w:cs="Times New Roman"/>
          <w:b/>
          <w:bCs/>
          <w:color w:val="000000"/>
          <w:lang w:eastAsia="pl-PL"/>
        </w:rPr>
        <w:t>Postanowienia ogólne</w:t>
      </w:r>
    </w:p>
    <w:p w:rsidR="00747901" w:rsidRPr="00CD759C" w:rsidRDefault="00747901" w:rsidP="00CD759C">
      <w:pPr>
        <w:spacing w:after="0" w:line="240" w:lineRule="auto"/>
        <w:ind w:left="57" w:right="57"/>
        <w:rPr>
          <w:rFonts w:ascii="Muli" w:eastAsia="Times New Roman" w:hAnsi="Muli" w:cs="Times New Roman"/>
          <w:lang w:eastAsia="pl-PL"/>
        </w:rPr>
      </w:pPr>
    </w:p>
    <w:p w:rsidR="00747901" w:rsidRPr="00CD759C" w:rsidRDefault="00747901" w:rsidP="00CD759C">
      <w:pPr>
        <w:numPr>
          <w:ilvl w:val="0"/>
          <w:numId w:val="1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 xml:space="preserve">Koło nosi nazwę </w:t>
      </w:r>
      <w:r w:rsidR="000440C2">
        <w:rPr>
          <w:rFonts w:ascii="Muli" w:eastAsia="Times New Roman" w:hAnsi="Muli" w:cs="Times New Roman"/>
          <w:color w:val="000000"/>
          <w:lang w:eastAsia="pl-PL"/>
        </w:rPr>
        <w:t xml:space="preserve">Koło Naukowe </w:t>
      </w:r>
      <w:bookmarkStart w:id="0" w:name="_GoBack"/>
      <w:bookmarkEnd w:id="0"/>
      <w:r w:rsidRPr="00CD759C">
        <w:rPr>
          <w:rFonts w:ascii="Muli" w:eastAsia="Times New Roman" w:hAnsi="Muli" w:cs="Times New Roman"/>
          <w:b/>
          <w:bCs/>
          <w:color w:val="000000"/>
          <w:lang w:eastAsia="pl-PL"/>
        </w:rPr>
        <w:t>Pedagogia </w:t>
      </w:r>
    </w:p>
    <w:p w:rsidR="00747901" w:rsidRPr="00CD759C" w:rsidRDefault="00747901" w:rsidP="00CD759C">
      <w:pPr>
        <w:numPr>
          <w:ilvl w:val="0"/>
          <w:numId w:val="1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 xml:space="preserve">Siedzibą Koła jest Akademia Nauk Stosowanych Stefana Batorego mieszcząca się </w:t>
      </w:r>
      <w:r w:rsidRPr="00CD759C">
        <w:rPr>
          <w:rFonts w:ascii="Muli" w:eastAsia="Times New Roman" w:hAnsi="Muli" w:cs="Times New Roman"/>
          <w:color w:val="000000"/>
          <w:lang w:eastAsia="pl-PL"/>
        </w:rPr>
        <w:br/>
        <w:t xml:space="preserve">w Skierniewicach, przy ul. Batorego 64C zwana dalej </w:t>
      </w:r>
      <w:r w:rsidR="00843FA0" w:rsidRPr="00CD759C">
        <w:rPr>
          <w:rFonts w:ascii="Muli" w:eastAsia="Times New Roman" w:hAnsi="Muli" w:cs="Times New Roman"/>
          <w:color w:val="000000"/>
          <w:lang w:eastAsia="pl-PL"/>
        </w:rPr>
        <w:t>ANSB</w:t>
      </w:r>
      <w:r w:rsidRPr="00CD759C">
        <w:rPr>
          <w:rFonts w:ascii="Muli" w:eastAsia="Times New Roman" w:hAnsi="Muli" w:cs="Times New Roman"/>
          <w:color w:val="000000"/>
          <w:lang w:eastAsia="pl-PL"/>
        </w:rPr>
        <w:t>.</w:t>
      </w:r>
    </w:p>
    <w:p w:rsidR="00747901" w:rsidRPr="00CD759C" w:rsidRDefault="00747901" w:rsidP="00CD759C">
      <w:pPr>
        <w:numPr>
          <w:ilvl w:val="0"/>
          <w:numId w:val="1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 xml:space="preserve">Koło działa na podstawie Ustawy Prawo o szkolnictwie wyższym i nauce – zwanej dalej ustawą, Statutu </w:t>
      </w:r>
      <w:r w:rsidR="00843FA0" w:rsidRPr="00CD759C">
        <w:rPr>
          <w:rFonts w:ascii="Muli" w:eastAsia="Times New Roman" w:hAnsi="Muli" w:cs="Times New Roman"/>
          <w:color w:val="000000"/>
          <w:lang w:eastAsia="pl-PL"/>
        </w:rPr>
        <w:t>ANSB</w:t>
      </w:r>
      <w:r w:rsidRPr="00CD759C">
        <w:rPr>
          <w:rFonts w:ascii="Muli" w:eastAsia="Times New Roman" w:hAnsi="Muli" w:cs="Times New Roman"/>
          <w:color w:val="000000"/>
          <w:lang w:eastAsia="pl-PL"/>
        </w:rPr>
        <w:t>, Zasadami funkcjonowania organizacji studenckich (w tym kół naukowych) oraz niniejszego regulaminu Koła. </w:t>
      </w:r>
    </w:p>
    <w:p w:rsidR="00747901" w:rsidRPr="00CD759C" w:rsidRDefault="00747901" w:rsidP="00CD759C">
      <w:pPr>
        <w:numPr>
          <w:ilvl w:val="0"/>
          <w:numId w:val="1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Koło. jest organizacją naukową studentów działającą w Uczelni.</w:t>
      </w:r>
    </w:p>
    <w:p w:rsidR="00747901" w:rsidRPr="00CD759C" w:rsidRDefault="00747901" w:rsidP="00CD759C">
      <w:pPr>
        <w:numPr>
          <w:ilvl w:val="0"/>
          <w:numId w:val="1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Koło może współpracować z organizacjami krajowymi i zagranicznymi o podobnych celach.</w:t>
      </w:r>
    </w:p>
    <w:p w:rsidR="00747901" w:rsidRPr="00CD759C" w:rsidRDefault="00747901" w:rsidP="00CD759C">
      <w:pPr>
        <w:numPr>
          <w:ilvl w:val="0"/>
          <w:numId w:val="1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Koło opiera swoją działalność na dobrowolnej pracy członków.</w:t>
      </w:r>
    </w:p>
    <w:p w:rsidR="00747901" w:rsidRPr="00CD759C" w:rsidRDefault="00747901" w:rsidP="00CD759C">
      <w:pPr>
        <w:spacing w:after="0" w:line="240" w:lineRule="auto"/>
        <w:ind w:left="57" w:right="57"/>
        <w:rPr>
          <w:rFonts w:ascii="Muli" w:eastAsia="Times New Roman" w:hAnsi="Muli" w:cs="Times New Roman"/>
          <w:sz w:val="16"/>
          <w:lang w:eastAsia="pl-PL"/>
        </w:rPr>
      </w:pPr>
    </w:p>
    <w:p w:rsidR="00747901" w:rsidRPr="00CD759C" w:rsidRDefault="00747901" w:rsidP="00CD759C">
      <w:pPr>
        <w:spacing w:after="0" w:line="240" w:lineRule="auto"/>
        <w:ind w:left="57" w:right="57"/>
        <w:jc w:val="center"/>
        <w:rPr>
          <w:rFonts w:ascii="Muli" w:eastAsia="Times New Roman" w:hAnsi="Muli" w:cs="Times New Roman"/>
          <w:lang w:eastAsia="pl-PL"/>
        </w:rPr>
      </w:pPr>
      <w:r w:rsidRPr="00CD759C">
        <w:rPr>
          <w:rFonts w:ascii="Muli" w:eastAsia="Times New Roman" w:hAnsi="Muli" w:cs="Times New Roman"/>
          <w:b/>
          <w:bCs/>
          <w:color w:val="000000"/>
          <w:lang w:eastAsia="pl-PL"/>
        </w:rPr>
        <w:t>Rozdział II.</w:t>
      </w:r>
    </w:p>
    <w:p w:rsidR="00747901" w:rsidRPr="00CD759C" w:rsidRDefault="00747901" w:rsidP="00CD759C">
      <w:pPr>
        <w:spacing w:after="0" w:line="240" w:lineRule="auto"/>
        <w:ind w:left="57" w:right="57"/>
        <w:jc w:val="center"/>
        <w:rPr>
          <w:rFonts w:ascii="Muli" w:eastAsia="Times New Roman" w:hAnsi="Muli" w:cs="Times New Roman"/>
          <w:lang w:eastAsia="pl-PL"/>
        </w:rPr>
      </w:pPr>
      <w:r w:rsidRPr="00CD759C">
        <w:rPr>
          <w:rFonts w:ascii="Muli" w:eastAsia="Times New Roman" w:hAnsi="Muli" w:cs="Times New Roman"/>
          <w:b/>
          <w:bCs/>
          <w:color w:val="000000"/>
          <w:lang w:eastAsia="pl-PL"/>
        </w:rPr>
        <w:t>Misja, cele, zadania</w:t>
      </w:r>
    </w:p>
    <w:p w:rsidR="00747901" w:rsidRPr="00CD759C" w:rsidRDefault="00747901" w:rsidP="00CD759C">
      <w:pPr>
        <w:numPr>
          <w:ilvl w:val="0"/>
          <w:numId w:val="2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Misją Koła jest działanie na rzecz rozwoju swoich członków, wymiana myśli i poglądów oraz poszerzanie wiedzy w dyscyplinie pedagogika </w:t>
      </w:r>
    </w:p>
    <w:p w:rsidR="00747901" w:rsidRPr="00CD759C" w:rsidRDefault="00747901" w:rsidP="00CD759C">
      <w:pPr>
        <w:numPr>
          <w:ilvl w:val="0"/>
          <w:numId w:val="2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Celem Koła jest:</w:t>
      </w:r>
    </w:p>
    <w:p w:rsidR="00747901" w:rsidRPr="00CD759C" w:rsidRDefault="00747901" w:rsidP="00CD759C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426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poszerzanie zainteresowań pedagogicznych studentek i studentów,</w:t>
      </w:r>
    </w:p>
    <w:p w:rsidR="00747901" w:rsidRPr="00CD759C" w:rsidRDefault="00747901" w:rsidP="00CD759C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426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podejmowanie empirycznych badań naukowych w zakresie pedagogiki,</w:t>
      </w:r>
    </w:p>
    <w:p w:rsidR="00747901" w:rsidRPr="00CD759C" w:rsidRDefault="00747901" w:rsidP="00CD759C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426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integrowanie środowiska studenckiego ze środowiskiem naukowym,</w:t>
      </w:r>
    </w:p>
    <w:p w:rsidR="00747901" w:rsidRPr="00CD759C" w:rsidRDefault="00747901" w:rsidP="00CD759C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426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współpraca ze środowiskiem specjalistów, praktyków nauczania i wychowania (m.in. poprzez organizację seminariów i sesji naukowych, hospitacji placówek opiekuńczo-wychowawczych, resocjalizacyjnych i itp.),</w:t>
      </w:r>
    </w:p>
    <w:p w:rsidR="00747901" w:rsidRPr="00CD759C" w:rsidRDefault="00747901" w:rsidP="00CD759C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426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umożliwienie studentkom i studentom zdobywania doświadczeń zawodowych i podnoszenia ich kompetencji związanych z przyszłą pracą zawodową,</w:t>
      </w:r>
    </w:p>
    <w:p w:rsidR="00747901" w:rsidRPr="00CD759C" w:rsidRDefault="00747901" w:rsidP="00CD759C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426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rozwijanie wrażliwości pedagogicznej,</w:t>
      </w:r>
    </w:p>
    <w:p w:rsidR="00747901" w:rsidRPr="00CD759C" w:rsidRDefault="00747901" w:rsidP="00CD759C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426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nawiązywanie kontaktów naukowych z innymi środowiskami akademickimi,</w:t>
      </w:r>
    </w:p>
    <w:p w:rsidR="00747901" w:rsidRPr="00CD759C" w:rsidRDefault="00747901" w:rsidP="00CD759C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426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stwarzanie możliwości i kształtowanie umiejętności do podejmowania działalności publikacyjnej.</w:t>
      </w:r>
    </w:p>
    <w:p w:rsidR="00747901" w:rsidRPr="00CD759C" w:rsidRDefault="00747901" w:rsidP="00CD759C">
      <w:pPr>
        <w:numPr>
          <w:ilvl w:val="0"/>
          <w:numId w:val="2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Realizacja celów koła naukowego następuje poprzez następujące działania/zadania:</w:t>
      </w:r>
    </w:p>
    <w:p w:rsidR="00747901" w:rsidRPr="00CD759C" w:rsidRDefault="00747901" w:rsidP="00CD759C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426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poszerzanie wiedzy z zakresu szeroko rozumianej pedagogiki,</w:t>
      </w:r>
    </w:p>
    <w:p w:rsidR="00747901" w:rsidRPr="00CD759C" w:rsidRDefault="00747901" w:rsidP="00CD759C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426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organizację imprez związanych z poszerzaniem i upowszechnianiem wiedzy pedagogicznej i nauk społecznych,</w:t>
      </w:r>
    </w:p>
    <w:p w:rsidR="00747901" w:rsidRPr="00CD759C" w:rsidRDefault="00747901" w:rsidP="00CD759C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426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uczestniczenie w spotkaniach, konferencjach, seminariach, warsztatach umożliwiających rozwój i nabranie nowych umiejętności w zakresie pełnia ról zawodowych związanych z zawodami w obszarze pedagogiki,</w:t>
      </w:r>
    </w:p>
    <w:p w:rsidR="00747901" w:rsidRPr="00CD759C" w:rsidRDefault="00747901" w:rsidP="00CD759C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426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udział w organizacji imprez ogólnouczelnianych organizowanych w Akademii Nauk Stosowanych Stefana Batorego,</w:t>
      </w:r>
    </w:p>
    <w:p w:rsidR="00747901" w:rsidRPr="00CD759C" w:rsidRDefault="00747901" w:rsidP="00CD759C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426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organizację konferencji oraz seminariów naukowych i metodycznych oraz warsztatów i spotkań, a także debat dla kadry naukowej, studentów, nauczycieli i uczniów oraz innych grup docelowych,</w:t>
      </w:r>
    </w:p>
    <w:p w:rsidR="00CD759C" w:rsidRDefault="00747901" w:rsidP="00CD759C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426" w:right="57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udział w działaniach promocyjnych i edukacyjnych Akademii Nauk Stosowanych Stefana Batorego</w:t>
      </w:r>
    </w:p>
    <w:p w:rsidR="00747901" w:rsidRPr="00CD759C" w:rsidRDefault="00747901" w:rsidP="00CD759C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426" w:right="57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współpracę z Władzami Akademii Nauk Stosowanych Stefana Batorego.</w:t>
      </w:r>
    </w:p>
    <w:p w:rsidR="00747901" w:rsidRPr="00CD759C" w:rsidRDefault="00747901" w:rsidP="00CD759C">
      <w:pPr>
        <w:spacing w:after="0" w:line="240" w:lineRule="auto"/>
        <w:ind w:left="57" w:right="57"/>
        <w:jc w:val="center"/>
        <w:rPr>
          <w:rFonts w:ascii="Muli" w:eastAsia="Times New Roman" w:hAnsi="Muli" w:cs="Times New Roman"/>
          <w:lang w:eastAsia="pl-PL"/>
        </w:rPr>
      </w:pPr>
      <w:r w:rsidRPr="00CD759C">
        <w:rPr>
          <w:rFonts w:ascii="Muli" w:eastAsia="Times New Roman" w:hAnsi="Muli" w:cs="Times New Roman"/>
          <w:b/>
          <w:bCs/>
          <w:color w:val="000000"/>
          <w:lang w:eastAsia="pl-PL"/>
        </w:rPr>
        <w:lastRenderedPageBreak/>
        <w:t>Rozdział III.</w:t>
      </w:r>
    </w:p>
    <w:p w:rsidR="00747901" w:rsidRPr="00CD759C" w:rsidRDefault="00747901" w:rsidP="00CD759C">
      <w:pPr>
        <w:spacing w:after="0" w:line="240" w:lineRule="auto"/>
        <w:ind w:left="57" w:right="57"/>
        <w:jc w:val="center"/>
        <w:rPr>
          <w:rFonts w:ascii="Muli" w:eastAsia="Times New Roman" w:hAnsi="Muli" w:cs="Times New Roman"/>
          <w:lang w:eastAsia="pl-PL"/>
        </w:rPr>
      </w:pPr>
      <w:r w:rsidRPr="00CD759C">
        <w:rPr>
          <w:rFonts w:ascii="Muli" w:eastAsia="Times New Roman" w:hAnsi="Muli" w:cs="Times New Roman"/>
          <w:b/>
          <w:bCs/>
          <w:color w:val="000000"/>
          <w:lang w:eastAsia="pl-PL"/>
        </w:rPr>
        <w:t>Opiekun Koła</w:t>
      </w:r>
    </w:p>
    <w:p w:rsidR="00747901" w:rsidRPr="00CD759C" w:rsidRDefault="00747901" w:rsidP="00CD759C">
      <w:pPr>
        <w:numPr>
          <w:ilvl w:val="0"/>
          <w:numId w:val="7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 xml:space="preserve">Opiekunem naukowym Koła jest nauczyciel akademicki </w:t>
      </w:r>
      <w:r w:rsidRPr="00CD759C">
        <w:rPr>
          <w:rFonts w:ascii="Muli" w:eastAsia="Times New Roman" w:hAnsi="Muli" w:cs="Times New Roman"/>
          <w:color w:val="70AD47"/>
          <w:lang w:eastAsia="pl-PL"/>
        </w:rPr>
        <w:t xml:space="preserve">- </w:t>
      </w:r>
      <w:r w:rsidRPr="00CD759C">
        <w:rPr>
          <w:rFonts w:ascii="Muli" w:eastAsia="Times New Roman" w:hAnsi="Muli" w:cs="Times New Roman"/>
          <w:color w:val="000000"/>
          <w:lang w:eastAsia="pl-PL"/>
        </w:rPr>
        <w:t xml:space="preserve">pracownik dydaktyczny Kolegium Społeczno-Ekonomicznego </w:t>
      </w:r>
      <w:r w:rsidR="00843FA0" w:rsidRPr="00CD759C">
        <w:rPr>
          <w:rFonts w:ascii="Muli" w:eastAsia="Times New Roman" w:hAnsi="Muli" w:cs="Times New Roman"/>
          <w:color w:val="000000"/>
          <w:lang w:eastAsia="pl-PL"/>
        </w:rPr>
        <w:t>ANSB</w:t>
      </w:r>
      <w:r w:rsidRPr="00CD759C">
        <w:rPr>
          <w:rFonts w:ascii="Muli" w:eastAsia="Times New Roman" w:hAnsi="Muli" w:cs="Times New Roman"/>
          <w:color w:val="000000"/>
          <w:lang w:eastAsia="pl-PL"/>
        </w:rPr>
        <w:t>.</w:t>
      </w:r>
    </w:p>
    <w:p w:rsidR="00747901" w:rsidRPr="00CD759C" w:rsidRDefault="00747901" w:rsidP="00CD759C">
      <w:pPr>
        <w:numPr>
          <w:ilvl w:val="0"/>
          <w:numId w:val="7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Opiekun naukowy Koła jest odpowiedzialny przed Władzami Uczelni i Kolegium za działalność merytoryczną Koła Naukowego.</w:t>
      </w:r>
    </w:p>
    <w:p w:rsidR="00747901" w:rsidRPr="00CD759C" w:rsidRDefault="00747901" w:rsidP="00CD759C">
      <w:pPr>
        <w:numPr>
          <w:ilvl w:val="0"/>
          <w:numId w:val="7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W razie konieczności opiekun uprawomocnia decyzje Koła poprzez sygnowanie dokumentów własnym podpisem.</w:t>
      </w:r>
    </w:p>
    <w:p w:rsidR="00CD759C" w:rsidRDefault="00CD759C" w:rsidP="00CD759C">
      <w:pPr>
        <w:spacing w:after="0" w:line="240" w:lineRule="auto"/>
        <w:ind w:left="57" w:right="57"/>
        <w:jc w:val="center"/>
        <w:rPr>
          <w:rFonts w:ascii="Muli" w:eastAsia="Times New Roman" w:hAnsi="Muli" w:cs="Times New Roman"/>
          <w:b/>
          <w:bCs/>
          <w:color w:val="000000"/>
          <w:lang w:eastAsia="pl-PL"/>
        </w:rPr>
      </w:pPr>
    </w:p>
    <w:p w:rsidR="00747901" w:rsidRPr="00CD759C" w:rsidRDefault="00747901" w:rsidP="00CD759C">
      <w:pPr>
        <w:spacing w:after="0" w:line="240" w:lineRule="auto"/>
        <w:ind w:left="57" w:right="57"/>
        <w:jc w:val="center"/>
        <w:rPr>
          <w:rFonts w:ascii="Muli" w:eastAsia="Times New Roman" w:hAnsi="Muli" w:cs="Times New Roman"/>
          <w:lang w:eastAsia="pl-PL"/>
        </w:rPr>
      </w:pPr>
      <w:r w:rsidRPr="00CD759C">
        <w:rPr>
          <w:rFonts w:ascii="Muli" w:eastAsia="Times New Roman" w:hAnsi="Muli" w:cs="Times New Roman"/>
          <w:b/>
          <w:bCs/>
          <w:color w:val="000000"/>
          <w:lang w:eastAsia="pl-PL"/>
        </w:rPr>
        <w:t>Rozdział IV.</w:t>
      </w:r>
    </w:p>
    <w:p w:rsidR="00747901" w:rsidRPr="00CD759C" w:rsidRDefault="00747901" w:rsidP="00CD759C">
      <w:pPr>
        <w:spacing w:after="0" w:line="240" w:lineRule="auto"/>
        <w:ind w:left="57" w:right="57"/>
        <w:jc w:val="center"/>
        <w:rPr>
          <w:rFonts w:ascii="Muli" w:eastAsia="Times New Roman" w:hAnsi="Muli" w:cs="Times New Roman"/>
          <w:lang w:eastAsia="pl-PL"/>
        </w:rPr>
      </w:pPr>
      <w:r w:rsidRPr="00CD759C">
        <w:rPr>
          <w:rFonts w:ascii="Muli" w:eastAsia="Times New Roman" w:hAnsi="Muli" w:cs="Times New Roman"/>
          <w:b/>
          <w:bCs/>
          <w:color w:val="000000"/>
          <w:lang w:eastAsia="pl-PL"/>
        </w:rPr>
        <w:t>§ 1.</w:t>
      </w:r>
      <w:r w:rsidRPr="00CD759C">
        <w:rPr>
          <w:rFonts w:ascii="Muli" w:eastAsia="Times New Roman" w:hAnsi="Muli" w:cs="Times New Roman"/>
          <w:color w:val="000000"/>
          <w:lang w:eastAsia="pl-PL"/>
        </w:rPr>
        <w:t xml:space="preserve"> </w:t>
      </w:r>
      <w:r w:rsidRPr="00CD759C">
        <w:rPr>
          <w:rFonts w:ascii="Muli" w:eastAsia="Times New Roman" w:hAnsi="Muli" w:cs="Times New Roman"/>
          <w:b/>
          <w:bCs/>
          <w:color w:val="000000"/>
          <w:lang w:eastAsia="pl-PL"/>
        </w:rPr>
        <w:t>Członkostwo</w:t>
      </w:r>
    </w:p>
    <w:p w:rsidR="00747901" w:rsidRPr="00CD759C" w:rsidRDefault="00747901" w:rsidP="00CD759C">
      <w:pPr>
        <w:numPr>
          <w:ilvl w:val="0"/>
          <w:numId w:val="8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 xml:space="preserve">Członkiem Koła może zostać każdy student, który studiuje w </w:t>
      </w:r>
      <w:r w:rsidR="00843FA0" w:rsidRPr="00CD759C">
        <w:rPr>
          <w:rFonts w:ascii="Muli" w:eastAsia="Times New Roman" w:hAnsi="Muli" w:cs="Times New Roman"/>
          <w:color w:val="000000"/>
          <w:lang w:eastAsia="pl-PL"/>
        </w:rPr>
        <w:t>ANSB</w:t>
      </w:r>
      <w:r w:rsidRPr="00CD759C">
        <w:rPr>
          <w:rFonts w:ascii="Muli" w:eastAsia="Times New Roman" w:hAnsi="Muli" w:cs="Times New Roman"/>
          <w:color w:val="000000"/>
          <w:lang w:eastAsia="pl-PL"/>
        </w:rPr>
        <w:t xml:space="preserve"> niezależnie od roku studiów, trybu i formy podjętych studiów, który popiera cele Koła oraz deklaruje czynne uczestnictwo w ich realizacji. </w:t>
      </w:r>
    </w:p>
    <w:p w:rsidR="00747901" w:rsidRPr="00CD759C" w:rsidRDefault="00747901" w:rsidP="00CD759C">
      <w:pPr>
        <w:numPr>
          <w:ilvl w:val="0"/>
          <w:numId w:val="8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Do Koła Naukowego zostają przyjęci studenci, którzy wykazują chęć czynnego udziału w zebraniach Koła oraz mają pomysł na jego działalność i rozwój.</w:t>
      </w:r>
    </w:p>
    <w:p w:rsidR="00747901" w:rsidRPr="00CD759C" w:rsidRDefault="00747901" w:rsidP="00CD759C">
      <w:pPr>
        <w:numPr>
          <w:ilvl w:val="0"/>
          <w:numId w:val="8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 xml:space="preserve">Członkiem Koła Naukowego może również zostać absolwent </w:t>
      </w:r>
      <w:r w:rsidR="00843FA0" w:rsidRPr="00CD759C">
        <w:rPr>
          <w:rFonts w:ascii="Muli" w:eastAsia="Times New Roman" w:hAnsi="Muli" w:cs="Times New Roman"/>
          <w:color w:val="000000"/>
          <w:lang w:eastAsia="pl-PL"/>
        </w:rPr>
        <w:t>ANSB</w:t>
      </w:r>
      <w:r w:rsidRPr="00CD759C">
        <w:rPr>
          <w:rFonts w:ascii="Muli" w:eastAsia="Times New Roman" w:hAnsi="Muli" w:cs="Times New Roman"/>
          <w:color w:val="000000"/>
          <w:lang w:eastAsia="pl-PL"/>
        </w:rPr>
        <w:t xml:space="preserve"> po uzyskaniu pozytywnej opinii opiekuna naukowego. Członkowie-absolwenci nie mają czynnego ani biernego prawa wyborczego i nie mogą korzystać z finansowania ze środków Uczelni przeznaczonych na działalność organizacji</w:t>
      </w:r>
    </w:p>
    <w:p w:rsidR="00747901" w:rsidRPr="00CD759C" w:rsidRDefault="00747901" w:rsidP="00CD759C">
      <w:pPr>
        <w:numPr>
          <w:ilvl w:val="0"/>
          <w:numId w:val="8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Decyzję o przyjęciu do Koła podejmuje zarząd Koła wraz z opiekunem Koła na podstawie przeprowadzonej rozmowy rekrutacyjnej. </w:t>
      </w:r>
    </w:p>
    <w:p w:rsidR="00747901" w:rsidRPr="00CD759C" w:rsidRDefault="00747901" w:rsidP="00CD759C">
      <w:pPr>
        <w:numPr>
          <w:ilvl w:val="0"/>
          <w:numId w:val="8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Nabycie członkostwa w Kole następuje poprzez wpisanie na listę członków. </w:t>
      </w:r>
    </w:p>
    <w:p w:rsidR="00747901" w:rsidRPr="00CD759C" w:rsidRDefault="00747901" w:rsidP="00CD759C">
      <w:pPr>
        <w:spacing w:after="0" w:line="240" w:lineRule="auto"/>
        <w:ind w:left="57" w:right="57"/>
        <w:rPr>
          <w:rFonts w:ascii="Muli" w:eastAsia="Times New Roman" w:hAnsi="Muli" w:cs="Times New Roman"/>
          <w:lang w:eastAsia="pl-PL"/>
        </w:rPr>
      </w:pPr>
    </w:p>
    <w:p w:rsidR="00747901" w:rsidRPr="00CD759C" w:rsidRDefault="00747901" w:rsidP="00CD759C">
      <w:pPr>
        <w:spacing w:after="0" w:line="240" w:lineRule="auto"/>
        <w:ind w:left="57" w:right="57"/>
        <w:jc w:val="center"/>
        <w:rPr>
          <w:rFonts w:ascii="Muli" w:eastAsia="Times New Roman" w:hAnsi="Muli" w:cs="Times New Roman"/>
          <w:lang w:eastAsia="pl-PL"/>
        </w:rPr>
      </w:pPr>
      <w:r w:rsidRPr="00CD759C">
        <w:rPr>
          <w:rFonts w:ascii="Muli" w:eastAsia="Times New Roman" w:hAnsi="Muli" w:cs="Times New Roman"/>
          <w:b/>
          <w:bCs/>
          <w:color w:val="000000"/>
          <w:lang w:eastAsia="pl-PL"/>
        </w:rPr>
        <w:t>§ 2. Zawieszenie członkostwa</w:t>
      </w:r>
    </w:p>
    <w:p w:rsidR="00747901" w:rsidRPr="00CD759C" w:rsidRDefault="00747901" w:rsidP="00CD759C">
      <w:pPr>
        <w:numPr>
          <w:ilvl w:val="0"/>
          <w:numId w:val="9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 xml:space="preserve">W przypadku stwierdzenia niemożności czasowego wykonywania przez członka obowiązków lub na wniosek zainteresowanego Zarząd może podjąć decyzję </w:t>
      </w:r>
      <w:r w:rsidRPr="00CD759C">
        <w:rPr>
          <w:rFonts w:ascii="Muli" w:eastAsia="Times New Roman" w:hAnsi="Muli" w:cs="Times New Roman"/>
          <w:color w:val="000000"/>
          <w:lang w:eastAsia="pl-PL"/>
        </w:rPr>
        <w:br/>
        <w:t>o zawieszeniu członka.</w:t>
      </w:r>
    </w:p>
    <w:p w:rsidR="00747901" w:rsidRPr="00CD759C" w:rsidRDefault="00747901" w:rsidP="00CD759C">
      <w:pPr>
        <w:numPr>
          <w:ilvl w:val="0"/>
          <w:numId w:val="9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Członkostwo zostaje zawieszone:</w:t>
      </w:r>
    </w:p>
    <w:p w:rsidR="00747901" w:rsidRPr="00CD759C" w:rsidRDefault="00747901" w:rsidP="00CD759C">
      <w:pPr>
        <w:numPr>
          <w:ilvl w:val="0"/>
          <w:numId w:val="10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na czas wyjazdu lub wymiany studenckiej,</w:t>
      </w:r>
    </w:p>
    <w:p w:rsidR="00747901" w:rsidRPr="00CD759C" w:rsidRDefault="00747901" w:rsidP="00CD759C">
      <w:pPr>
        <w:numPr>
          <w:ilvl w:val="0"/>
          <w:numId w:val="10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na czas urlopu długoterminowego albo krótkoterminowego,</w:t>
      </w:r>
    </w:p>
    <w:p w:rsidR="00747901" w:rsidRPr="00CD759C" w:rsidRDefault="00747901" w:rsidP="00CD759C">
      <w:pPr>
        <w:numPr>
          <w:ilvl w:val="0"/>
          <w:numId w:val="10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na własna prośbę członka.</w:t>
      </w:r>
    </w:p>
    <w:p w:rsidR="00747901" w:rsidRPr="00CD759C" w:rsidRDefault="00747901" w:rsidP="00CD759C">
      <w:pPr>
        <w:spacing w:after="0" w:line="240" w:lineRule="auto"/>
        <w:ind w:left="57" w:right="57"/>
        <w:rPr>
          <w:rFonts w:ascii="Muli" w:eastAsia="Times New Roman" w:hAnsi="Muli" w:cs="Times New Roman"/>
          <w:lang w:eastAsia="pl-PL"/>
        </w:rPr>
      </w:pPr>
    </w:p>
    <w:p w:rsidR="00747901" w:rsidRPr="00CD759C" w:rsidRDefault="00747901" w:rsidP="00CD759C">
      <w:pPr>
        <w:spacing w:after="0" w:line="240" w:lineRule="auto"/>
        <w:ind w:left="57" w:right="57"/>
        <w:jc w:val="center"/>
        <w:rPr>
          <w:rFonts w:ascii="Muli" w:eastAsia="Times New Roman" w:hAnsi="Muli" w:cs="Times New Roman"/>
          <w:lang w:eastAsia="pl-PL"/>
        </w:rPr>
      </w:pPr>
      <w:r w:rsidRPr="00CD759C">
        <w:rPr>
          <w:rFonts w:ascii="Muli" w:eastAsia="Times New Roman" w:hAnsi="Muli" w:cs="Times New Roman"/>
          <w:b/>
          <w:bCs/>
          <w:color w:val="000000"/>
          <w:lang w:eastAsia="pl-PL"/>
        </w:rPr>
        <w:t>§ 3. Wykluczenie z listy członków</w:t>
      </w:r>
    </w:p>
    <w:p w:rsidR="00747901" w:rsidRPr="00CD759C" w:rsidRDefault="00747901" w:rsidP="00CD759C">
      <w:pPr>
        <w:numPr>
          <w:ilvl w:val="0"/>
          <w:numId w:val="11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 xml:space="preserve">W przypadkach poważnego naruszenia regulaminu Koła zarząd może podjąć decyzję </w:t>
      </w:r>
      <w:r w:rsidRPr="00CD759C">
        <w:rPr>
          <w:rFonts w:ascii="Muli" w:eastAsia="Times New Roman" w:hAnsi="Muli" w:cs="Times New Roman"/>
          <w:color w:val="000000"/>
          <w:lang w:eastAsia="pl-PL"/>
        </w:rPr>
        <w:br/>
        <w:t>o wykluczeniu z listy członków. Członka odwołuje zarząd Koła większością głosów, po zaopiniowaniu przez Opiekuna Koła.</w:t>
      </w:r>
    </w:p>
    <w:p w:rsidR="00747901" w:rsidRPr="00CD759C" w:rsidRDefault="00747901" w:rsidP="00CD759C">
      <w:pPr>
        <w:numPr>
          <w:ilvl w:val="0"/>
          <w:numId w:val="11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Wykluczenie członka Koła może nastąpić, jeśli:</w:t>
      </w:r>
    </w:p>
    <w:p w:rsidR="00747901" w:rsidRPr="00CD759C" w:rsidRDefault="00747901" w:rsidP="00CD759C">
      <w:pPr>
        <w:numPr>
          <w:ilvl w:val="0"/>
          <w:numId w:val="12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nie uczestniczył w zebraniach,</w:t>
      </w:r>
    </w:p>
    <w:p w:rsidR="00747901" w:rsidRPr="00CD759C" w:rsidRDefault="00747901" w:rsidP="00CD759C">
      <w:pPr>
        <w:numPr>
          <w:ilvl w:val="0"/>
          <w:numId w:val="12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nie uczestniczył aktywnie w projektach organizowanych przez Koło,</w:t>
      </w:r>
    </w:p>
    <w:p w:rsidR="00747901" w:rsidRPr="00CD759C" w:rsidRDefault="00747901" w:rsidP="00CD759C">
      <w:pPr>
        <w:numPr>
          <w:ilvl w:val="0"/>
          <w:numId w:val="12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postawa członka Koła jest niezgodna z regulaminem studiów,</w:t>
      </w:r>
    </w:p>
    <w:p w:rsidR="00747901" w:rsidRPr="00CD759C" w:rsidRDefault="00747901" w:rsidP="00CD759C">
      <w:pPr>
        <w:numPr>
          <w:ilvl w:val="0"/>
          <w:numId w:val="12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rażąco narusza zasady moralne,</w:t>
      </w:r>
    </w:p>
    <w:p w:rsidR="00747901" w:rsidRPr="00CD759C" w:rsidRDefault="00747901" w:rsidP="00CD759C">
      <w:pPr>
        <w:numPr>
          <w:ilvl w:val="0"/>
          <w:numId w:val="12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 xml:space="preserve">nie dba o dobre imię </w:t>
      </w:r>
      <w:r w:rsidR="00843FA0" w:rsidRPr="00CD759C">
        <w:rPr>
          <w:rFonts w:ascii="Muli" w:eastAsia="Times New Roman" w:hAnsi="Muli" w:cs="Times New Roman"/>
          <w:color w:val="000000"/>
          <w:lang w:eastAsia="pl-PL"/>
        </w:rPr>
        <w:t>ANSB</w:t>
      </w:r>
      <w:r w:rsidRPr="00CD759C">
        <w:rPr>
          <w:rFonts w:ascii="Muli" w:eastAsia="Times New Roman" w:hAnsi="Muli" w:cs="Times New Roman"/>
          <w:color w:val="000000"/>
          <w:lang w:eastAsia="pl-PL"/>
        </w:rPr>
        <w:t xml:space="preserve"> i/lub Koła </w:t>
      </w:r>
    </w:p>
    <w:p w:rsidR="00747901" w:rsidRPr="00CD759C" w:rsidRDefault="00747901" w:rsidP="00CD759C">
      <w:pPr>
        <w:numPr>
          <w:ilvl w:val="0"/>
          <w:numId w:val="11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 xml:space="preserve">Członkostwo w Kole wygasa wraz z utratą statusu studenta </w:t>
      </w:r>
      <w:r w:rsidR="00843FA0" w:rsidRPr="00CD759C">
        <w:rPr>
          <w:rFonts w:ascii="Muli" w:eastAsia="Times New Roman" w:hAnsi="Muli" w:cs="Times New Roman"/>
          <w:color w:val="000000"/>
          <w:lang w:eastAsia="pl-PL"/>
        </w:rPr>
        <w:t>ANSB</w:t>
      </w:r>
      <w:r w:rsidRPr="00CD759C">
        <w:rPr>
          <w:rFonts w:ascii="Muli" w:eastAsia="Times New Roman" w:hAnsi="Muli" w:cs="Times New Roman"/>
          <w:color w:val="000000"/>
          <w:lang w:eastAsia="pl-PL"/>
        </w:rPr>
        <w:t>.</w:t>
      </w:r>
    </w:p>
    <w:p w:rsidR="00747901" w:rsidRPr="00CD759C" w:rsidRDefault="00747901" w:rsidP="00CD759C">
      <w:pPr>
        <w:spacing w:after="0" w:line="240" w:lineRule="auto"/>
        <w:ind w:left="57" w:right="57"/>
        <w:rPr>
          <w:rFonts w:ascii="Muli" w:eastAsia="Times New Roman" w:hAnsi="Muli" w:cs="Times New Roman"/>
          <w:lang w:eastAsia="pl-PL"/>
        </w:rPr>
      </w:pPr>
    </w:p>
    <w:p w:rsidR="00747901" w:rsidRPr="00CD759C" w:rsidRDefault="00747901" w:rsidP="00CD759C">
      <w:pPr>
        <w:spacing w:after="0" w:line="240" w:lineRule="auto"/>
        <w:ind w:left="57" w:right="57"/>
        <w:jc w:val="center"/>
        <w:rPr>
          <w:rFonts w:ascii="Muli" w:eastAsia="Times New Roman" w:hAnsi="Muli" w:cs="Times New Roman"/>
          <w:lang w:eastAsia="pl-PL"/>
        </w:rPr>
      </w:pPr>
      <w:r w:rsidRPr="00CD759C">
        <w:rPr>
          <w:rFonts w:ascii="Muli" w:eastAsia="Times New Roman" w:hAnsi="Muli" w:cs="Times New Roman"/>
          <w:b/>
          <w:bCs/>
          <w:color w:val="000000"/>
          <w:lang w:eastAsia="pl-PL"/>
        </w:rPr>
        <w:t>Rozdział IV.</w:t>
      </w:r>
    </w:p>
    <w:p w:rsidR="00747901" w:rsidRPr="00CD759C" w:rsidRDefault="00747901" w:rsidP="00CD759C">
      <w:pPr>
        <w:spacing w:after="0" w:line="240" w:lineRule="auto"/>
        <w:ind w:left="57" w:right="57"/>
        <w:jc w:val="center"/>
        <w:rPr>
          <w:rFonts w:ascii="Muli" w:eastAsia="Times New Roman" w:hAnsi="Muli" w:cs="Times New Roman"/>
          <w:lang w:eastAsia="pl-PL"/>
        </w:rPr>
      </w:pPr>
      <w:r w:rsidRPr="00CD759C">
        <w:rPr>
          <w:rFonts w:ascii="Muli" w:eastAsia="Times New Roman" w:hAnsi="Muli" w:cs="Times New Roman"/>
          <w:b/>
          <w:bCs/>
          <w:color w:val="000000"/>
          <w:lang w:eastAsia="pl-PL"/>
        </w:rPr>
        <w:t>Prawa i obowiązki członka</w:t>
      </w:r>
    </w:p>
    <w:p w:rsidR="00747901" w:rsidRPr="00CD759C" w:rsidRDefault="00747901" w:rsidP="00CD759C">
      <w:pPr>
        <w:numPr>
          <w:ilvl w:val="0"/>
          <w:numId w:val="14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Każdy członek Koła ma prawo do:</w:t>
      </w:r>
    </w:p>
    <w:p w:rsidR="00747901" w:rsidRPr="00CD759C" w:rsidRDefault="00747901" w:rsidP="00CD759C">
      <w:pPr>
        <w:numPr>
          <w:ilvl w:val="0"/>
          <w:numId w:val="27"/>
        </w:numPr>
        <w:spacing w:after="0" w:line="240" w:lineRule="auto"/>
        <w:ind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swobodnego wyrażania swoich opinii, sądów i poglądów; nie mogą one jednak naruszać praw osób trzecich,</w:t>
      </w:r>
    </w:p>
    <w:p w:rsidR="00747901" w:rsidRPr="00CD759C" w:rsidRDefault="00747901" w:rsidP="00CD759C">
      <w:pPr>
        <w:numPr>
          <w:ilvl w:val="0"/>
          <w:numId w:val="27"/>
        </w:numPr>
        <w:spacing w:after="0" w:line="240" w:lineRule="auto"/>
        <w:ind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lastRenderedPageBreak/>
        <w:t>czynnego udziału w przedsięwzięciach organizowanych przez Koło,</w:t>
      </w:r>
    </w:p>
    <w:p w:rsidR="00747901" w:rsidRPr="00CD759C" w:rsidRDefault="00747901" w:rsidP="00CD759C">
      <w:pPr>
        <w:numPr>
          <w:ilvl w:val="0"/>
          <w:numId w:val="27"/>
        </w:numPr>
        <w:spacing w:after="0" w:line="240" w:lineRule="auto"/>
        <w:ind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zgłaszania propozycji nowych przedsięwzięć i projektów,</w:t>
      </w:r>
    </w:p>
    <w:p w:rsidR="00747901" w:rsidRPr="00CD759C" w:rsidRDefault="00747901" w:rsidP="00CD759C">
      <w:pPr>
        <w:numPr>
          <w:ilvl w:val="0"/>
          <w:numId w:val="27"/>
        </w:numPr>
        <w:spacing w:after="0" w:line="240" w:lineRule="auto"/>
        <w:ind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czynnego i biernego prawa wyborczego w organach Koła,</w:t>
      </w:r>
    </w:p>
    <w:p w:rsidR="00747901" w:rsidRPr="00CD759C" w:rsidRDefault="00747901" w:rsidP="00CD759C">
      <w:pPr>
        <w:numPr>
          <w:ilvl w:val="0"/>
          <w:numId w:val="27"/>
        </w:numPr>
        <w:spacing w:after="0" w:line="240" w:lineRule="auto"/>
        <w:ind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uzyskiwania informacji na temat prac Zarządu Koła,</w:t>
      </w:r>
    </w:p>
    <w:p w:rsidR="00747901" w:rsidRPr="00CD759C" w:rsidRDefault="00747901" w:rsidP="00CD759C">
      <w:pPr>
        <w:numPr>
          <w:ilvl w:val="0"/>
          <w:numId w:val="27"/>
        </w:numPr>
        <w:spacing w:after="0" w:line="240" w:lineRule="auto"/>
        <w:ind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oceniania pracy Zarządu i jego członków,</w:t>
      </w:r>
    </w:p>
    <w:p w:rsidR="00747901" w:rsidRPr="00CD759C" w:rsidRDefault="00747901" w:rsidP="00CD759C">
      <w:pPr>
        <w:numPr>
          <w:ilvl w:val="0"/>
          <w:numId w:val="27"/>
        </w:numPr>
        <w:spacing w:after="0" w:line="240" w:lineRule="auto"/>
        <w:ind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ubiegania się o ocenę swojej działalności w Kole (w tym otrzymania referencji), </w:t>
      </w:r>
    </w:p>
    <w:p w:rsidR="00747901" w:rsidRPr="00CD759C" w:rsidRDefault="00747901" w:rsidP="00CD759C">
      <w:pPr>
        <w:numPr>
          <w:ilvl w:val="0"/>
          <w:numId w:val="27"/>
        </w:numPr>
        <w:spacing w:after="0" w:line="240" w:lineRule="auto"/>
        <w:ind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Każdy członek Koła powinien:</w:t>
      </w:r>
    </w:p>
    <w:p w:rsidR="00747901" w:rsidRPr="00CD759C" w:rsidRDefault="00747901" w:rsidP="00CD759C">
      <w:pPr>
        <w:numPr>
          <w:ilvl w:val="0"/>
          <w:numId w:val="27"/>
        </w:numPr>
        <w:spacing w:after="0" w:line="240" w:lineRule="auto"/>
        <w:ind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sumiennie spełniać swoje obowiązki,</w:t>
      </w:r>
    </w:p>
    <w:p w:rsidR="00747901" w:rsidRPr="00CD759C" w:rsidRDefault="00747901" w:rsidP="00CD759C">
      <w:pPr>
        <w:numPr>
          <w:ilvl w:val="0"/>
          <w:numId w:val="27"/>
        </w:numPr>
        <w:spacing w:after="0" w:line="240" w:lineRule="auto"/>
        <w:ind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aktywnie uczestniczyć w działalności Koła, </w:t>
      </w:r>
    </w:p>
    <w:p w:rsidR="00747901" w:rsidRPr="00CD759C" w:rsidRDefault="00747901" w:rsidP="00CD759C">
      <w:pPr>
        <w:numPr>
          <w:ilvl w:val="0"/>
          <w:numId w:val="27"/>
        </w:numPr>
        <w:spacing w:after="0" w:line="240" w:lineRule="auto"/>
        <w:ind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terminowo wywiązywać się z powierzonych prac,</w:t>
      </w:r>
    </w:p>
    <w:p w:rsidR="00747901" w:rsidRPr="00CD759C" w:rsidRDefault="00747901" w:rsidP="00CD759C">
      <w:pPr>
        <w:numPr>
          <w:ilvl w:val="0"/>
          <w:numId w:val="27"/>
        </w:numPr>
        <w:spacing w:after="0" w:line="240" w:lineRule="auto"/>
        <w:ind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przestrzegać postanowień Regulaminu i uchwał Zarządu Koła,</w:t>
      </w:r>
    </w:p>
    <w:p w:rsidR="00747901" w:rsidRPr="00CD759C" w:rsidRDefault="00747901" w:rsidP="00CD759C">
      <w:pPr>
        <w:numPr>
          <w:ilvl w:val="0"/>
          <w:numId w:val="27"/>
        </w:numPr>
        <w:spacing w:after="0" w:line="240" w:lineRule="auto"/>
        <w:ind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corocznie potwierdzać swoje członkostwo na zasadach ustalonych przez Zarząd,</w:t>
      </w:r>
    </w:p>
    <w:p w:rsidR="00747901" w:rsidRPr="00CD759C" w:rsidRDefault="00747901" w:rsidP="00CD759C">
      <w:pPr>
        <w:numPr>
          <w:ilvl w:val="0"/>
          <w:numId w:val="27"/>
        </w:numPr>
        <w:spacing w:after="0" w:line="240" w:lineRule="auto"/>
        <w:ind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przestrzegać ogólnie przyjętych zasad moralnych i obyczajowych,</w:t>
      </w:r>
    </w:p>
    <w:p w:rsidR="00747901" w:rsidRPr="00CD759C" w:rsidRDefault="00747901" w:rsidP="00CD759C">
      <w:pPr>
        <w:numPr>
          <w:ilvl w:val="0"/>
          <w:numId w:val="27"/>
        </w:numPr>
        <w:spacing w:after="0" w:line="240" w:lineRule="auto"/>
        <w:ind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 dbać o sprzęt, który jest w dyspozycji Koła, szanować prawa i majątek osób trzecich,</w:t>
      </w:r>
    </w:p>
    <w:p w:rsidR="00747901" w:rsidRPr="00CD759C" w:rsidRDefault="00747901" w:rsidP="00CD759C">
      <w:pPr>
        <w:numPr>
          <w:ilvl w:val="0"/>
          <w:numId w:val="27"/>
        </w:numPr>
        <w:spacing w:after="0" w:line="240" w:lineRule="auto"/>
        <w:ind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 xml:space="preserve">dbać o dobre imię </w:t>
      </w:r>
      <w:r w:rsidR="00843FA0" w:rsidRPr="00CD759C">
        <w:rPr>
          <w:rFonts w:ascii="Muli" w:eastAsia="Times New Roman" w:hAnsi="Muli" w:cs="Times New Roman"/>
          <w:color w:val="000000"/>
          <w:lang w:eastAsia="pl-PL"/>
        </w:rPr>
        <w:t>ANSB</w:t>
      </w:r>
      <w:r w:rsidRPr="00CD759C">
        <w:rPr>
          <w:rFonts w:ascii="Muli" w:eastAsia="Times New Roman" w:hAnsi="Muli" w:cs="Times New Roman"/>
          <w:color w:val="000000"/>
          <w:lang w:eastAsia="pl-PL"/>
        </w:rPr>
        <w:t>, </w:t>
      </w:r>
    </w:p>
    <w:p w:rsidR="00747901" w:rsidRPr="00CD759C" w:rsidRDefault="00747901" w:rsidP="00CD759C">
      <w:pPr>
        <w:spacing w:after="0" w:line="240" w:lineRule="auto"/>
        <w:ind w:left="57" w:right="57"/>
        <w:rPr>
          <w:rFonts w:ascii="Muli" w:eastAsia="Times New Roman" w:hAnsi="Muli" w:cs="Times New Roman"/>
          <w:sz w:val="14"/>
          <w:lang w:eastAsia="pl-PL"/>
        </w:rPr>
      </w:pPr>
    </w:p>
    <w:p w:rsidR="00747901" w:rsidRPr="00CD759C" w:rsidRDefault="00747901" w:rsidP="00CD759C">
      <w:pPr>
        <w:spacing w:after="0" w:line="240" w:lineRule="auto"/>
        <w:ind w:left="57" w:right="57"/>
        <w:jc w:val="center"/>
        <w:rPr>
          <w:rFonts w:ascii="Muli" w:eastAsia="Times New Roman" w:hAnsi="Muli" w:cs="Times New Roman"/>
          <w:lang w:eastAsia="pl-PL"/>
        </w:rPr>
      </w:pPr>
      <w:r w:rsidRPr="00CD759C">
        <w:rPr>
          <w:rFonts w:ascii="Muli" w:eastAsia="Times New Roman" w:hAnsi="Muli" w:cs="Times New Roman"/>
          <w:b/>
          <w:bCs/>
          <w:color w:val="000000"/>
          <w:lang w:eastAsia="pl-PL"/>
        </w:rPr>
        <w:t>Rozdział V.</w:t>
      </w:r>
    </w:p>
    <w:p w:rsidR="00747901" w:rsidRPr="00CD759C" w:rsidRDefault="00747901" w:rsidP="00CD759C">
      <w:pPr>
        <w:spacing w:after="0" w:line="240" w:lineRule="auto"/>
        <w:ind w:left="57" w:right="57"/>
        <w:jc w:val="center"/>
        <w:rPr>
          <w:rFonts w:ascii="Muli" w:eastAsia="Times New Roman" w:hAnsi="Muli" w:cs="Times New Roman"/>
          <w:lang w:eastAsia="pl-PL"/>
        </w:rPr>
      </w:pPr>
      <w:r w:rsidRPr="00CD759C">
        <w:rPr>
          <w:rFonts w:ascii="Muli" w:eastAsia="Times New Roman" w:hAnsi="Muli" w:cs="Times New Roman"/>
          <w:b/>
          <w:bCs/>
          <w:color w:val="000000"/>
          <w:lang w:eastAsia="pl-PL"/>
        </w:rPr>
        <w:t>Organy</w:t>
      </w:r>
    </w:p>
    <w:p w:rsidR="00747901" w:rsidRPr="00CD759C" w:rsidRDefault="00747901" w:rsidP="00CD759C">
      <w:pPr>
        <w:numPr>
          <w:ilvl w:val="0"/>
          <w:numId w:val="18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Władze Koła stanowią:</w:t>
      </w:r>
    </w:p>
    <w:p w:rsidR="00747901" w:rsidRPr="00CD759C" w:rsidRDefault="00747901" w:rsidP="00CD759C">
      <w:pPr>
        <w:numPr>
          <w:ilvl w:val="1"/>
          <w:numId w:val="19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Ogólne Zebranie Członków Koła,</w:t>
      </w:r>
    </w:p>
    <w:p w:rsidR="00747901" w:rsidRPr="00CD759C" w:rsidRDefault="00747901" w:rsidP="00CD759C">
      <w:pPr>
        <w:numPr>
          <w:ilvl w:val="1"/>
          <w:numId w:val="19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Zarząd Koła na czele z Przewodniczącym</w:t>
      </w:r>
    </w:p>
    <w:p w:rsidR="00747901" w:rsidRPr="00CD759C" w:rsidRDefault="00747901" w:rsidP="00CD759C">
      <w:pPr>
        <w:numPr>
          <w:ilvl w:val="0"/>
          <w:numId w:val="19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Ogólne Zebranie Członków Koła:</w:t>
      </w:r>
    </w:p>
    <w:p w:rsidR="00747901" w:rsidRPr="00CD759C" w:rsidRDefault="00747901" w:rsidP="00CD759C">
      <w:pPr>
        <w:numPr>
          <w:ilvl w:val="1"/>
          <w:numId w:val="20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jest najwyższą władzą Koła i ma prawo do podejmowania wszelkich decyzji jego dotyczących (każdy członek ma jeden głos),</w:t>
      </w:r>
    </w:p>
    <w:p w:rsidR="00747901" w:rsidRPr="00CD759C" w:rsidRDefault="00747901" w:rsidP="00CD759C">
      <w:pPr>
        <w:numPr>
          <w:ilvl w:val="1"/>
          <w:numId w:val="20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uchwala zwykłą większością głosów,</w:t>
      </w:r>
    </w:p>
    <w:p w:rsidR="00747901" w:rsidRPr="00CD759C" w:rsidRDefault="00747901" w:rsidP="00CD759C">
      <w:pPr>
        <w:numPr>
          <w:ilvl w:val="1"/>
          <w:numId w:val="20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jest zwoływane i prowadzone przez Przewodniczącego Koła</w:t>
      </w:r>
    </w:p>
    <w:p w:rsidR="00747901" w:rsidRPr="00CD759C" w:rsidRDefault="00747901" w:rsidP="00CD759C">
      <w:pPr>
        <w:numPr>
          <w:ilvl w:val="0"/>
          <w:numId w:val="20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Zarząd Koła stanowią:</w:t>
      </w:r>
    </w:p>
    <w:p w:rsidR="00747901" w:rsidRPr="00CD759C" w:rsidRDefault="00747901" w:rsidP="00CD759C">
      <w:pPr>
        <w:numPr>
          <w:ilvl w:val="1"/>
          <w:numId w:val="21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Przewodniczący Koła,</w:t>
      </w:r>
    </w:p>
    <w:p w:rsidR="00747901" w:rsidRPr="00CD759C" w:rsidRDefault="00747901" w:rsidP="00CD759C">
      <w:pPr>
        <w:numPr>
          <w:ilvl w:val="1"/>
          <w:numId w:val="21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Zastępca  Koła,</w:t>
      </w:r>
    </w:p>
    <w:p w:rsidR="00747901" w:rsidRPr="00CD759C" w:rsidRDefault="00747901" w:rsidP="00CD759C">
      <w:pPr>
        <w:numPr>
          <w:ilvl w:val="1"/>
          <w:numId w:val="21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Sekretarz Koła </w:t>
      </w:r>
    </w:p>
    <w:p w:rsidR="00747901" w:rsidRPr="00CD759C" w:rsidRDefault="00747901" w:rsidP="00CD759C">
      <w:pPr>
        <w:numPr>
          <w:ilvl w:val="0"/>
          <w:numId w:val="21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Do zadań Zarządu należy:</w:t>
      </w:r>
    </w:p>
    <w:p w:rsidR="00747901" w:rsidRPr="00CD759C" w:rsidRDefault="00747901" w:rsidP="00CD759C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567" w:right="57" w:hanging="425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kierowanie działalnością Koła,</w:t>
      </w:r>
    </w:p>
    <w:p w:rsidR="00747901" w:rsidRPr="00CD759C" w:rsidRDefault="00747901" w:rsidP="00CD759C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567" w:right="57" w:hanging="425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reprezentowanie Koła na zewnątrz,</w:t>
      </w:r>
    </w:p>
    <w:p w:rsidR="00747901" w:rsidRPr="00CD759C" w:rsidRDefault="00747901" w:rsidP="00CD759C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567" w:right="57" w:hanging="425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ustalanie planu pracy Koła,</w:t>
      </w:r>
    </w:p>
    <w:p w:rsidR="00747901" w:rsidRPr="00CD759C" w:rsidRDefault="00747901" w:rsidP="00CD759C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567" w:right="57" w:hanging="425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realizacja obowiązków sprawozdawczych,</w:t>
      </w:r>
    </w:p>
    <w:p w:rsidR="00747901" w:rsidRPr="00CD759C" w:rsidRDefault="00747901" w:rsidP="00CD759C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567" w:right="57" w:hanging="425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prowadzenie ewidencji członków Koła,</w:t>
      </w:r>
    </w:p>
    <w:p w:rsidR="00747901" w:rsidRPr="00CD759C" w:rsidRDefault="00747901" w:rsidP="00CD759C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567" w:right="57" w:hanging="425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dbanie o ciągłość funkcjonowania Koła, w tym: organizacja i prowadzenie naboru nowych członków,</w:t>
      </w:r>
    </w:p>
    <w:p w:rsidR="00747901" w:rsidRPr="00CD759C" w:rsidRDefault="00747901" w:rsidP="00CD759C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567" w:right="57" w:hanging="425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racjonalne i rzetelne gospodarowanie środkami finansowymi i innym mieniem znajdującym się w dyspozycji Koła,</w:t>
      </w:r>
    </w:p>
    <w:p w:rsidR="00747901" w:rsidRPr="00CD759C" w:rsidRDefault="00747901" w:rsidP="00CD759C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567" w:right="57" w:hanging="425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współpraca z opiekunem Koła, w szczególności informowanie o bieżącej aktywności Koła, </w:t>
      </w:r>
    </w:p>
    <w:p w:rsidR="00747901" w:rsidRPr="00CD759C" w:rsidRDefault="00747901" w:rsidP="00CD759C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567" w:right="57" w:hanging="425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zwołanie ogólnego zebrania na żądanie 2/3 ogólnej liczby członków Koła, </w:t>
      </w:r>
    </w:p>
    <w:p w:rsidR="00747901" w:rsidRPr="00CD759C" w:rsidRDefault="00747901" w:rsidP="00CD759C">
      <w:pPr>
        <w:numPr>
          <w:ilvl w:val="0"/>
          <w:numId w:val="22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Zarząd może być zawieszony jedynie przez ogólne zebranie w obecności co najmniej ¾ członków Koła większością 2/3 głosów.</w:t>
      </w:r>
    </w:p>
    <w:p w:rsidR="00747901" w:rsidRPr="00CD759C" w:rsidRDefault="00747901" w:rsidP="00CD759C">
      <w:pPr>
        <w:numPr>
          <w:ilvl w:val="0"/>
          <w:numId w:val="22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Kadencja Zarządu trwa jeden rok. </w:t>
      </w:r>
    </w:p>
    <w:p w:rsidR="00747901" w:rsidRPr="00CD759C" w:rsidRDefault="00747901" w:rsidP="00CD759C">
      <w:pPr>
        <w:numPr>
          <w:ilvl w:val="0"/>
          <w:numId w:val="22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Kadencja Zarządu przechodzi automatycznie na kolejny rok akademicki. W przypadku ukończenia studiów przez członka zarządu przygotowywane są wybory uzupełniające. </w:t>
      </w:r>
    </w:p>
    <w:p w:rsidR="00747901" w:rsidRPr="00CD759C" w:rsidRDefault="00747901" w:rsidP="00CD759C">
      <w:pPr>
        <w:numPr>
          <w:ilvl w:val="0"/>
          <w:numId w:val="22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Kandydatów do Zarządu proponują członkowie Koła. </w:t>
      </w:r>
    </w:p>
    <w:p w:rsidR="00747901" w:rsidRPr="00CD759C" w:rsidRDefault="00747901" w:rsidP="00CD759C">
      <w:pPr>
        <w:numPr>
          <w:ilvl w:val="0"/>
          <w:numId w:val="22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Wybory są tajne.</w:t>
      </w:r>
    </w:p>
    <w:p w:rsidR="00747901" w:rsidRPr="00CD759C" w:rsidRDefault="00747901" w:rsidP="00CD759C">
      <w:pPr>
        <w:spacing w:after="0" w:line="240" w:lineRule="auto"/>
        <w:ind w:left="57" w:right="57"/>
        <w:rPr>
          <w:rFonts w:ascii="Muli" w:eastAsia="Times New Roman" w:hAnsi="Muli" w:cs="Times New Roman"/>
          <w:lang w:eastAsia="pl-PL"/>
        </w:rPr>
      </w:pPr>
    </w:p>
    <w:p w:rsidR="00747901" w:rsidRPr="00CD759C" w:rsidRDefault="00747901" w:rsidP="00CD759C">
      <w:pPr>
        <w:spacing w:after="0" w:line="240" w:lineRule="auto"/>
        <w:ind w:left="57" w:right="57"/>
        <w:jc w:val="center"/>
        <w:rPr>
          <w:rFonts w:ascii="Muli" w:eastAsia="Times New Roman" w:hAnsi="Muli" w:cs="Times New Roman"/>
          <w:lang w:eastAsia="pl-PL"/>
        </w:rPr>
      </w:pPr>
      <w:r w:rsidRPr="00CD759C">
        <w:rPr>
          <w:rFonts w:ascii="Muli" w:eastAsia="Times New Roman" w:hAnsi="Muli" w:cs="Times New Roman"/>
          <w:b/>
          <w:bCs/>
          <w:color w:val="000000"/>
          <w:lang w:eastAsia="pl-PL"/>
        </w:rPr>
        <w:t>Rozdział VI.</w:t>
      </w:r>
    </w:p>
    <w:p w:rsidR="00747901" w:rsidRPr="00CD759C" w:rsidRDefault="00747901" w:rsidP="00CD759C">
      <w:pPr>
        <w:spacing w:after="0" w:line="240" w:lineRule="auto"/>
        <w:ind w:left="57" w:right="57"/>
        <w:jc w:val="center"/>
        <w:rPr>
          <w:rFonts w:ascii="Muli" w:eastAsia="Times New Roman" w:hAnsi="Muli" w:cs="Times New Roman"/>
          <w:lang w:eastAsia="pl-PL"/>
        </w:rPr>
      </w:pPr>
      <w:r w:rsidRPr="00CD759C">
        <w:rPr>
          <w:rFonts w:ascii="Muli" w:eastAsia="Times New Roman" w:hAnsi="Muli" w:cs="Times New Roman"/>
          <w:b/>
          <w:bCs/>
          <w:color w:val="000000"/>
          <w:lang w:eastAsia="pl-PL"/>
        </w:rPr>
        <w:t>Finansowanie działalności</w:t>
      </w:r>
    </w:p>
    <w:p w:rsidR="00747901" w:rsidRPr="00CD759C" w:rsidRDefault="00747901" w:rsidP="00CD759C">
      <w:pPr>
        <w:numPr>
          <w:ilvl w:val="0"/>
          <w:numId w:val="23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ANSB zapewnia warunki niezbędne do funkcjonowania Koła, w tym infrastrukturę i środki finansowe w postaci zatwierdzonego przez Rektora budżetu, którymi Koło dysponuje w ramach swojej działalności.</w:t>
      </w:r>
    </w:p>
    <w:p w:rsidR="00747901" w:rsidRPr="00CD759C" w:rsidRDefault="00747901" w:rsidP="00CD759C">
      <w:pPr>
        <w:numPr>
          <w:ilvl w:val="0"/>
          <w:numId w:val="23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Koło może pozyskiwać fundusze z ewentualnego sponsoringu, dotacji i darowizn.</w:t>
      </w:r>
    </w:p>
    <w:p w:rsidR="00747901" w:rsidRPr="00CD759C" w:rsidRDefault="00747901" w:rsidP="00CD759C">
      <w:pPr>
        <w:numPr>
          <w:ilvl w:val="0"/>
          <w:numId w:val="23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 xml:space="preserve">Środki finansowe wskazane w pkt 1 oraz 2 stanowią własność </w:t>
      </w:r>
      <w:r w:rsidR="00843FA0" w:rsidRPr="00CD759C">
        <w:rPr>
          <w:rFonts w:ascii="Muli" w:eastAsia="Times New Roman" w:hAnsi="Muli" w:cs="Times New Roman"/>
          <w:color w:val="000000"/>
          <w:lang w:eastAsia="pl-PL"/>
        </w:rPr>
        <w:t>ANSB</w:t>
      </w:r>
      <w:r w:rsidRPr="00CD759C">
        <w:rPr>
          <w:rFonts w:ascii="Muli" w:eastAsia="Times New Roman" w:hAnsi="Muli" w:cs="Times New Roman"/>
          <w:color w:val="000000"/>
          <w:lang w:eastAsia="pl-PL"/>
        </w:rPr>
        <w:t>.</w:t>
      </w:r>
    </w:p>
    <w:p w:rsidR="00747901" w:rsidRPr="00CD759C" w:rsidRDefault="00747901" w:rsidP="00CD759C">
      <w:pPr>
        <w:spacing w:after="0" w:line="240" w:lineRule="auto"/>
        <w:ind w:left="57" w:right="57"/>
        <w:rPr>
          <w:rFonts w:ascii="Muli" w:eastAsia="Times New Roman" w:hAnsi="Muli" w:cs="Times New Roman"/>
          <w:lang w:eastAsia="pl-PL"/>
        </w:rPr>
      </w:pPr>
    </w:p>
    <w:p w:rsidR="00747901" w:rsidRPr="00CD759C" w:rsidRDefault="00747901" w:rsidP="00CD759C">
      <w:pPr>
        <w:spacing w:after="0" w:line="240" w:lineRule="auto"/>
        <w:ind w:left="57" w:right="57"/>
        <w:jc w:val="center"/>
        <w:rPr>
          <w:rFonts w:ascii="Muli" w:eastAsia="Times New Roman" w:hAnsi="Muli" w:cs="Times New Roman"/>
          <w:lang w:eastAsia="pl-PL"/>
        </w:rPr>
      </w:pPr>
      <w:r w:rsidRPr="00CD759C">
        <w:rPr>
          <w:rFonts w:ascii="Muli" w:eastAsia="Times New Roman" w:hAnsi="Muli" w:cs="Times New Roman"/>
          <w:b/>
          <w:bCs/>
          <w:color w:val="000000"/>
          <w:lang w:eastAsia="pl-PL"/>
        </w:rPr>
        <w:t>Rozdział VI.</w:t>
      </w:r>
    </w:p>
    <w:p w:rsidR="00747901" w:rsidRPr="00CD759C" w:rsidRDefault="00747901" w:rsidP="00CD759C">
      <w:pPr>
        <w:spacing w:after="0" w:line="240" w:lineRule="auto"/>
        <w:ind w:left="57" w:right="57"/>
        <w:jc w:val="center"/>
        <w:rPr>
          <w:rFonts w:ascii="Muli" w:eastAsia="Times New Roman" w:hAnsi="Muli" w:cs="Times New Roman"/>
          <w:lang w:eastAsia="pl-PL"/>
        </w:rPr>
      </w:pPr>
      <w:r w:rsidRPr="00CD759C">
        <w:rPr>
          <w:rFonts w:ascii="Muli" w:eastAsia="Times New Roman" w:hAnsi="Muli" w:cs="Times New Roman"/>
          <w:b/>
          <w:bCs/>
          <w:color w:val="000000"/>
          <w:lang w:eastAsia="pl-PL"/>
        </w:rPr>
        <w:t>Postanowienia końcowe</w:t>
      </w:r>
    </w:p>
    <w:p w:rsidR="00747901" w:rsidRPr="00CD759C" w:rsidRDefault="00747901" w:rsidP="00CD759C">
      <w:pPr>
        <w:numPr>
          <w:ilvl w:val="0"/>
          <w:numId w:val="24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Regulamin Koła obowiązuje z chwilą przyjęcia go przez ogólne zebranie zwykłą większością głosów. Jeśli obecność członków na zebraniu jest zbyt mała do podjęcia uchwały o przyjęciu Regulaminu decyduje zarząd wraz z opiekunem. W tym samym trybie dokonuje się zmian Regulaminu.</w:t>
      </w:r>
    </w:p>
    <w:p w:rsidR="00747901" w:rsidRPr="00CD759C" w:rsidRDefault="00747901" w:rsidP="00CD759C">
      <w:pPr>
        <w:numPr>
          <w:ilvl w:val="0"/>
          <w:numId w:val="24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Rozwiązanie Koła może nastąpić na mocy ogólnego zebrania w obecności co najmniej 3/4 członków koła większością 2/3 głosów.</w:t>
      </w:r>
    </w:p>
    <w:p w:rsidR="00747901" w:rsidRPr="00CD759C" w:rsidRDefault="00747901" w:rsidP="00CD759C">
      <w:pPr>
        <w:numPr>
          <w:ilvl w:val="0"/>
          <w:numId w:val="24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O wszelkich sprawach nie uregulowanych w niniejszym regulaminie decyduje  Ogólne Zebranie członków Koła</w:t>
      </w:r>
    </w:p>
    <w:p w:rsidR="00747901" w:rsidRPr="00CD759C" w:rsidRDefault="00747901" w:rsidP="00CD759C">
      <w:pPr>
        <w:numPr>
          <w:ilvl w:val="0"/>
          <w:numId w:val="24"/>
        </w:numPr>
        <w:spacing w:after="0" w:line="240" w:lineRule="auto"/>
        <w:ind w:left="57" w:right="57"/>
        <w:jc w:val="both"/>
        <w:textAlignment w:val="baseline"/>
        <w:rPr>
          <w:rFonts w:ascii="Muli" w:eastAsia="Times New Roman" w:hAnsi="Muli" w:cs="Times New Roman"/>
          <w:color w:val="000000"/>
          <w:lang w:eastAsia="pl-PL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 </w:t>
      </w:r>
      <w:r w:rsidRPr="00CD759C">
        <w:rPr>
          <w:rFonts w:ascii="Muli" w:eastAsia="Times New Roman" w:hAnsi="Muli" w:cs="Times New Roman"/>
          <w:color w:val="000000"/>
          <w:lang w:eastAsia="pl-PL"/>
        </w:rPr>
        <w:tab/>
        <w:t>Rektor, w drodze decyzji administracyjnej, może uchylić podjęte uchwały Ogólnego Zebrania Członków Koła lub  rozwiązać Koło w przypadkach określonych w ustawie.</w:t>
      </w:r>
    </w:p>
    <w:p w:rsidR="003416F1" w:rsidRPr="00CD759C" w:rsidRDefault="00747901" w:rsidP="00CD759C">
      <w:pPr>
        <w:spacing w:after="0" w:line="240" w:lineRule="auto"/>
        <w:ind w:left="57" w:right="57"/>
        <w:jc w:val="both"/>
        <w:rPr>
          <w:rFonts w:ascii="Muli" w:hAnsi="Muli"/>
        </w:rPr>
      </w:pPr>
      <w:r w:rsidRPr="00CD759C">
        <w:rPr>
          <w:rFonts w:ascii="Muli" w:eastAsia="Times New Roman" w:hAnsi="Muli" w:cs="Times New Roman"/>
          <w:color w:val="000000"/>
          <w:lang w:eastAsia="pl-PL"/>
        </w:rPr>
        <w:t> </w:t>
      </w:r>
      <w:r w:rsidRPr="00CD759C">
        <w:rPr>
          <w:rFonts w:ascii="Muli" w:eastAsia="Times New Roman" w:hAnsi="Muli" w:cs="Times New Roman"/>
          <w:color w:val="000000"/>
          <w:lang w:eastAsia="pl-PL"/>
        </w:rPr>
        <w:tab/>
        <w:t xml:space="preserve">Koło ulega rozwiązaniu w sytuacjach i trybie opisanych w § 7. Zasad funkcjonowania organizacji studenckich, w tym kół naukowych w </w:t>
      </w:r>
      <w:r w:rsidR="00843FA0" w:rsidRPr="00CD759C">
        <w:rPr>
          <w:rFonts w:ascii="Muli" w:eastAsia="Times New Roman" w:hAnsi="Muli" w:cs="Times New Roman"/>
          <w:color w:val="000000"/>
          <w:lang w:eastAsia="pl-PL"/>
        </w:rPr>
        <w:t>ANSB</w:t>
      </w:r>
      <w:r w:rsidRPr="00CD759C">
        <w:rPr>
          <w:rFonts w:ascii="Muli" w:eastAsia="Times New Roman" w:hAnsi="Muli" w:cs="Times New Roman"/>
          <w:color w:val="000000"/>
          <w:lang w:eastAsia="pl-PL"/>
        </w:rPr>
        <w:t>.</w:t>
      </w:r>
    </w:p>
    <w:sectPr w:rsidR="003416F1" w:rsidRPr="00CD7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">
    <w:altName w:val="Cambria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017B"/>
    <w:multiLevelType w:val="multilevel"/>
    <w:tmpl w:val="9468E8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87A36"/>
    <w:multiLevelType w:val="multilevel"/>
    <w:tmpl w:val="9468E8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27E4E"/>
    <w:multiLevelType w:val="multilevel"/>
    <w:tmpl w:val="9468E8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F1118"/>
    <w:multiLevelType w:val="multilevel"/>
    <w:tmpl w:val="0CFA2C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A228D"/>
    <w:multiLevelType w:val="multilevel"/>
    <w:tmpl w:val="4BB83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6290C"/>
    <w:multiLevelType w:val="multilevel"/>
    <w:tmpl w:val="C8807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9A7898"/>
    <w:multiLevelType w:val="multilevel"/>
    <w:tmpl w:val="622CB4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327E21"/>
    <w:multiLevelType w:val="multilevel"/>
    <w:tmpl w:val="08483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D90B38"/>
    <w:multiLevelType w:val="multilevel"/>
    <w:tmpl w:val="1C80C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E05DF6"/>
    <w:multiLevelType w:val="multilevel"/>
    <w:tmpl w:val="9468E8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0160DE"/>
    <w:multiLevelType w:val="multilevel"/>
    <w:tmpl w:val="E46ED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BB7165"/>
    <w:multiLevelType w:val="multilevel"/>
    <w:tmpl w:val="039A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26ACC"/>
    <w:multiLevelType w:val="multilevel"/>
    <w:tmpl w:val="E2C2E2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C74D7E"/>
    <w:multiLevelType w:val="multilevel"/>
    <w:tmpl w:val="60447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A5278F"/>
    <w:multiLevelType w:val="multilevel"/>
    <w:tmpl w:val="90B4E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D42378"/>
    <w:multiLevelType w:val="multilevel"/>
    <w:tmpl w:val="C8526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EB32ED"/>
    <w:multiLevelType w:val="multilevel"/>
    <w:tmpl w:val="CC6E1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D44297"/>
    <w:multiLevelType w:val="multilevel"/>
    <w:tmpl w:val="DE24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BA07FC"/>
    <w:multiLevelType w:val="multilevel"/>
    <w:tmpl w:val="E166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0A6639"/>
    <w:multiLevelType w:val="multilevel"/>
    <w:tmpl w:val="ABCC5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1D07DF"/>
    <w:multiLevelType w:val="multilevel"/>
    <w:tmpl w:val="4B7A12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E96F13"/>
    <w:multiLevelType w:val="multilevel"/>
    <w:tmpl w:val="E99CC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C82FEE"/>
    <w:multiLevelType w:val="multilevel"/>
    <w:tmpl w:val="FBA20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4071A6"/>
    <w:multiLevelType w:val="multilevel"/>
    <w:tmpl w:val="92F43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7"/>
  </w:num>
  <w:num w:numId="3">
    <w:abstractNumId w:val="20"/>
    <w:lvlOverride w:ilvl="0">
      <w:lvl w:ilvl="0">
        <w:numFmt w:val="decimal"/>
        <w:lvlText w:val="%1."/>
        <w:lvlJc w:val="left"/>
      </w:lvl>
    </w:lvlOverride>
  </w:num>
  <w:num w:numId="4">
    <w:abstractNumId w:val="10"/>
    <w:lvlOverride w:ilvl="0">
      <w:lvl w:ilvl="0">
        <w:numFmt w:val="lowerLetter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lowerLetter"/>
        <w:lvlText w:val="%1."/>
        <w:lvlJc w:val="left"/>
      </w:lvl>
    </w:lvlOverride>
  </w:num>
  <w:num w:numId="7">
    <w:abstractNumId w:val="15"/>
  </w:num>
  <w:num w:numId="8">
    <w:abstractNumId w:val="19"/>
  </w:num>
  <w:num w:numId="9">
    <w:abstractNumId w:val="7"/>
  </w:num>
  <w:num w:numId="10">
    <w:abstractNumId w:val="11"/>
    <w:lvlOverride w:ilvl="0">
      <w:lvl w:ilvl="0">
        <w:numFmt w:val="lowerLetter"/>
        <w:lvlText w:val="%1."/>
        <w:lvlJc w:val="left"/>
      </w:lvl>
    </w:lvlOverride>
  </w:num>
  <w:num w:numId="11">
    <w:abstractNumId w:val="13"/>
  </w:num>
  <w:num w:numId="12">
    <w:abstractNumId w:val="23"/>
    <w:lvlOverride w:ilvl="0">
      <w:lvl w:ilvl="0">
        <w:numFmt w:val="lowerLetter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4"/>
  </w:num>
  <w:num w:numId="15">
    <w:abstractNumId w:val="18"/>
    <w:lvlOverride w:ilvl="0">
      <w:lvl w:ilvl="0">
        <w:numFmt w:val="lowerLetter"/>
        <w:lvlText w:val="%1."/>
        <w:lvlJc w:val="left"/>
      </w:lvl>
    </w:lvlOverride>
  </w:num>
  <w:num w:numId="16">
    <w:abstractNumId w:val="12"/>
    <w:lvlOverride w:ilvl="0">
      <w:lvl w:ilvl="0">
        <w:numFmt w:val="decimal"/>
        <w:lvlText w:val="%1."/>
        <w:lvlJc w:val="left"/>
      </w:lvl>
    </w:lvlOverride>
  </w:num>
  <w:num w:numId="17">
    <w:abstractNumId w:val="14"/>
    <w:lvlOverride w:ilvl="0">
      <w:lvl w:ilvl="0">
        <w:numFmt w:val="lowerLetter"/>
        <w:lvlText w:val="%1."/>
        <w:lvlJc w:val="left"/>
      </w:lvl>
    </w:lvlOverride>
  </w:num>
  <w:num w:numId="18">
    <w:abstractNumId w:val="16"/>
  </w:num>
  <w:num w:numId="19">
    <w:abstractNumId w:val="16"/>
    <w:lvlOverride w:ilvl="1">
      <w:lvl w:ilvl="1">
        <w:numFmt w:val="lowerLetter"/>
        <w:lvlText w:val="%2."/>
        <w:lvlJc w:val="left"/>
      </w:lvl>
    </w:lvlOverride>
  </w:num>
  <w:num w:numId="20">
    <w:abstractNumId w:val="16"/>
    <w:lvlOverride w:ilvl="1">
      <w:lvl w:ilvl="1">
        <w:numFmt w:val="lowerLetter"/>
        <w:lvlText w:val="%2."/>
        <w:lvlJc w:val="left"/>
      </w:lvl>
    </w:lvlOverride>
  </w:num>
  <w:num w:numId="21">
    <w:abstractNumId w:val="16"/>
    <w:lvlOverride w:ilvl="1">
      <w:lvl w:ilvl="1">
        <w:numFmt w:val="lowerLetter"/>
        <w:lvlText w:val="%2."/>
        <w:lvlJc w:val="left"/>
      </w:lvl>
    </w:lvlOverride>
  </w:num>
  <w:num w:numId="22">
    <w:abstractNumId w:val="16"/>
    <w:lvlOverride w:ilvl="1">
      <w:lvl w:ilvl="1">
        <w:numFmt w:val="lowerLetter"/>
        <w:lvlText w:val="%2."/>
        <w:lvlJc w:val="left"/>
      </w:lvl>
    </w:lvlOverride>
  </w:num>
  <w:num w:numId="23">
    <w:abstractNumId w:val="21"/>
  </w:num>
  <w:num w:numId="24">
    <w:abstractNumId w:val="22"/>
  </w:num>
  <w:num w:numId="25">
    <w:abstractNumId w:val="2"/>
  </w:num>
  <w:num w:numId="26">
    <w:abstractNumId w:val="1"/>
  </w:num>
  <w:num w:numId="27">
    <w:abstractNumId w:val="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01"/>
    <w:rsid w:val="000440C2"/>
    <w:rsid w:val="003416F1"/>
    <w:rsid w:val="00747901"/>
    <w:rsid w:val="00843FA0"/>
    <w:rsid w:val="00CD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FB7A"/>
  <w15:chartTrackingRefBased/>
  <w15:docId w15:val="{32302D54-D314-4211-8EFD-09B13FDE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747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9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1185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Pięcek</dc:creator>
  <cp:keywords/>
  <dc:description/>
  <cp:lastModifiedBy>Ewa Pięcek</cp:lastModifiedBy>
  <cp:revision>6</cp:revision>
  <dcterms:created xsi:type="dcterms:W3CDTF">2023-07-25T10:10:00Z</dcterms:created>
  <dcterms:modified xsi:type="dcterms:W3CDTF">2025-01-30T14:44:00Z</dcterms:modified>
</cp:coreProperties>
</file>